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1B" w:rsidRDefault="0098121B" w:rsidP="0098121B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SALGIN ACİL DURUM SORM.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         </w:t>
            </w:r>
            <w:r w:rsidR="00AD39A1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  <w:p w:rsidR="0098121B" w:rsidRDefault="0098121B" w:rsidP="0098121B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</w:t>
            </w:r>
            <w:r w:rsidR="00CD671D">
              <w:rPr>
                <w:rFonts w:ascii="Times New Roman" w:eastAsiaTheme="minorHAnsi" w:hAnsi="Times New Roman"/>
                <w:lang w:eastAsia="en-US"/>
              </w:rPr>
              <w:t>Halil ŞİMŞEK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           </w:t>
            </w:r>
            <w:r w:rsidR="00CD671D">
              <w:rPr>
                <w:rFonts w:ascii="Times New Roman" w:eastAsiaTheme="minorHAnsi" w:hAnsi="Times New Roman"/>
                <w:lang w:eastAsia="en-US"/>
              </w:rPr>
              <w:t>Mustafa KÖSELER</w:t>
            </w:r>
          </w:p>
          <w:p w:rsidR="00105D4F" w:rsidRPr="00AC4C97" w:rsidRDefault="000262B8" w:rsidP="000262B8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      </w:t>
            </w:r>
            <w:r w:rsidR="0098121B">
              <w:rPr>
                <w:rFonts w:ascii="Times New Roman" w:eastAsiaTheme="minorHAnsi" w:hAnsi="Times New Roman"/>
                <w:lang w:eastAsia="en-US"/>
              </w:rPr>
              <w:t>Müdür Yardımcısı</w:t>
            </w:r>
            <w:r w:rsidR="0098121B">
              <w:rPr>
                <w:rFonts w:ascii="Times New Roman" w:eastAsiaTheme="minorHAnsi" w:hAnsi="Times New Roman"/>
                <w:lang w:eastAsia="en-US"/>
              </w:rPr>
              <w:tab/>
            </w:r>
            <w:r w:rsidR="0098121B">
              <w:rPr>
                <w:rFonts w:ascii="Times New Roman" w:eastAsiaTheme="minorHAnsi" w:hAnsi="Times New Roman"/>
                <w:lang w:eastAsia="en-US"/>
              </w:rPr>
              <w:tab/>
              <w:t xml:space="preserve">                          </w:t>
            </w:r>
            <w:r w:rsidR="0098121B">
              <w:rPr>
                <w:rFonts w:ascii="Times New Roman" w:eastAsiaTheme="minorHAnsi" w:hAnsi="Times New Roman"/>
                <w:lang w:eastAsia="en-US"/>
              </w:rPr>
              <w:tab/>
            </w:r>
            <w:r w:rsidR="0098121B">
              <w:rPr>
                <w:rFonts w:ascii="Times New Roman" w:eastAsiaTheme="minorHAnsi" w:hAnsi="Times New Roman"/>
                <w:lang w:eastAsia="en-US"/>
              </w:rPr>
              <w:tab/>
              <w:t xml:space="preserve">  </w:t>
            </w:r>
            <w:r w:rsidR="00AD39A1">
              <w:rPr>
                <w:rFonts w:ascii="Times New Roman" w:eastAsiaTheme="minorHAnsi" w:hAnsi="Times New Roman"/>
                <w:lang w:eastAsia="en-US"/>
              </w:rPr>
              <w:t xml:space="preserve">     </w:t>
            </w:r>
            <w:r w:rsidR="0098121B"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10"/>
      <w:footerReference w:type="default" r:id="rId11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8F" w:rsidRDefault="00A0648F">
      <w:r>
        <w:separator/>
      </w:r>
    </w:p>
  </w:endnote>
  <w:endnote w:type="continuationSeparator" w:id="0">
    <w:p w:rsidR="00A0648F" w:rsidRDefault="00A0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8F" w:rsidRDefault="00A0648F">
      <w:r>
        <w:separator/>
      </w:r>
    </w:p>
  </w:footnote>
  <w:footnote w:type="continuationSeparator" w:id="0">
    <w:p w:rsidR="00A0648F" w:rsidRDefault="00A06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585E17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85E17">
            <w:rPr>
              <w:rFonts w:ascii="Century Gothic" w:hAnsi="Century Gothic"/>
              <w:noProof/>
            </w:rPr>
            <w:drawing>
              <wp:inline distT="0" distB="0" distL="0" distR="0">
                <wp:extent cx="1030965" cy="1030965"/>
                <wp:effectExtent l="19050" t="0" r="0" b="0"/>
                <wp:docPr id="9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65" cy="103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7C172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 w:rsidR="007C1726">
            <w:rPr>
              <w:rFonts w:ascii="Times New Roman" w:hAnsi="Times New Roman"/>
              <w:b/>
              <w:bCs/>
              <w:sz w:val="16"/>
              <w:szCs w:val="16"/>
            </w:rPr>
            <w:t xml:space="preserve">FORM </w:t>
          </w:r>
          <w:r w:rsidR="000262B8">
            <w:rPr>
              <w:rFonts w:ascii="Times New Roman" w:hAnsi="Times New Roman"/>
              <w:b/>
              <w:bCs/>
              <w:sz w:val="16"/>
              <w:szCs w:val="16"/>
            </w:rPr>
            <w:t>05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proofErr w:type="gramStart"/>
          <w:r w:rsidR="000262B8">
            <w:rPr>
              <w:rFonts w:ascii="Times New Roman" w:hAnsi="Times New Roman"/>
              <w:b/>
              <w:bCs/>
              <w:sz w:val="16"/>
              <w:szCs w:val="16"/>
            </w:rPr>
            <w:t>08/09/2020</w:t>
          </w:r>
          <w:proofErr w:type="gramEnd"/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0262B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……….</w:t>
          </w:r>
          <w:proofErr w:type="gramEnd"/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0262B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>/…….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4E22C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D33A8A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262B8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14BCE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A08BB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22C0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85E17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1726"/>
    <w:rsid w:val="007C7534"/>
    <w:rsid w:val="007D2EB0"/>
    <w:rsid w:val="007E5D21"/>
    <w:rsid w:val="00802425"/>
    <w:rsid w:val="00813A1D"/>
    <w:rsid w:val="00816709"/>
    <w:rsid w:val="00820C88"/>
    <w:rsid w:val="008234F1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44A97"/>
    <w:rsid w:val="00967D22"/>
    <w:rsid w:val="00970439"/>
    <w:rsid w:val="00972846"/>
    <w:rsid w:val="009752A7"/>
    <w:rsid w:val="0098121B"/>
    <w:rsid w:val="0099124C"/>
    <w:rsid w:val="009A7F6A"/>
    <w:rsid w:val="009C47B7"/>
    <w:rsid w:val="009C630A"/>
    <w:rsid w:val="009E2609"/>
    <w:rsid w:val="009F1C73"/>
    <w:rsid w:val="00A02491"/>
    <w:rsid w:val="00A0648F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AD39A1"/>
    <w:rsid w:val="00B0130B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C6CF2"/>
    <w:rsid w:val="00BD7427"/>
    <w:rsid w:val="00C06C5F"/>
    <w:rsid w:val="00C17BA1"/>
    <w:rsid w:val="00C2022C"/>
    <w:rsid w:val="00C216ED"/>
    <w:rsid w:val="00C305FD"/>
    <w:rsid w:val="00C33413"/>
    <w:rsid w:val="00C4016A"/>
    <w:rsid w:val="00C421A1"/>
    <w:rsid w:val="00C42407"/>
    <w:rsid w:val="00C6241A"/>
    <w:rsid w:val="00C62589"/>
    <w:rsid w:val="00C7676A"/>
    <w:rsid w:val="00C77ABC"/>
    <w:rsid w:val="00C81A4A"/>
    <w:rsid w:val="00C851B9"/>
    <w:rsid w:val="00C92751"/>
    <w:rsid w:val="00C92ADA"/>
    <w:rsid w:val="00CB08F6"/>
    <w:rsid w:val="00CB0F0F"/>
    <w:rsid w:val="00CB3B8D"/>
    <w:rsid w:val="00CB5656"/>
    <w:rsid w:val="00CC3694"/>
    <w:rsid w:val="00CD243E"/>
    <w:rsid w:val="00CD4BE0"/>
    <w:rsid w:val="00CD671D"/>
    <w:rsid w:val="00CE49B8"/>
    <w:rsid w:val="00CE68B0"/>
    <w:rsid w:val="00CE7BF4"/>
    <w:rsid w:val="00CF1CB2"/>
    <w:rsid w:val="00CF7133"/>
    <w:rsid w:val="00D078B3"/>
    <w:rsid w:val="00D33A8A"/>
    <w:rsid w:val="00D355ED"/>
    <w:rsid w:val="00D36694"/>
    <w:rsid w:val="00D463DC"/>
    <w:rsid w:val="00D50A36"/>
    <w:rsid w:val="00D512DD"/>
    <w:rsid w:val="00D514B2"/>
    <w:rsid w:val="00D53EAD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552E0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6782-24E1-4EAE-BC91-00D06597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CEMALMY</cp:lastModifiedBy>
  <cp:revision>2</cp:revision>
  <cp:lastPrinted>2020-09-08T06:49:00Z</cp:lastPrinted>
  <dcterms:created xsi:type="dcterms:W3CDTF">2020-11-17T08:26:00Z</dcterms:created>
  <dcterms:modified xsi:type="dcterms:W3CDTF">2020-11-17T08:26:00Z</dcterms:modified>
</cp:coreProperties>
</file>